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1065"/>
        <w:tblW w:w="15021" w:type="dxa"/>
        <w:tblLook w:val="04A0" w:firstRow="1" w:lastRow="0" w:firstColumn="1" w:lastColumn="0" w:noHBand="0" w:noVBand="1"/>
      </w:tblPr>
      <w:tblGrid>
        <w:gridCol w:w="561"/>
        <w:gridCol w:w="7514"/>
        <w:gridCol w:w="1985"/>
        <w:gridCol w:w="2126"/>
        <w:gridCol w:w="2835"/>
      </w:tblGrid>
      <w:tr w:rsidR="00522BAB" w:rsidTr="00D36DB4">
        <w:tc>
          <w:tcPr>
            <w:tcW w:w="561" w:type="dxa"/>
          </w:tcPr>
          <w:p w:rsidR="004E3E2D" w:rsidRPr="004E3E2D" w:rsidRDefault="004E3E2D" w:rsidP="004E3E2D">
            <w:pPr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7514" w:type="dxa"/>
          </w:tcPr>
          <w:p w:rsidR="004E3E2D" w:rsidRPr="00A06368" w:rsidRDefault="004E3E2D" w:rsidP="004E3E2D">
            <w:pPr>
              <w:jc w:val="center"/>
              <w:rPr>
                <w:b/>
              </w:rPr>
            </w:pPr>
            <w:r w:rsidRPr="00A06368">
              <w:rPr>
                <w:b/>
              </w:rPr>
              <w:t>Наименование</w:t>
            </w:r>
            <w:r>
              <w:rPr>
                <w:b/>
              </w:rPr>
              <w:t>, характеристики (предмет Договора)</w:t>
            </w:r>
          </w:p>
        </w:tc>
        <w:tc>
          <w:tcPr>
            <w:tcW w:w="1985" w:type="dxa"/>
          </w:tcPr>
          <w:p w:rsidR="004E3E2D" w:rsidRPr="00A06368" w:rsidRDefault="004E3E2D" w:rsidP="004E3E2D">
            <w:pPr>
              <w:jc w:val="center"/>
              <w:rPr>
                <w:b/>
              </w:rPr>
            </w:pPr>
            <w:proofErr w:type="spellStart"/>
            <w:r w:rsidRPr="00A06368">
              <w:rPr>
                <w:b/>
              </w:rPr>
              <w:t>Ед</w:t>
            </w:r>
            <w:r w:rsidR="00AC519E">
              <w:rPr>
                <w:b/>
              </w:rPr>
              <w:t>-</w:t>
            </w:r>
            <w:r w:rsidRPr="00A06368">
              <w:rPr>
                <w:b/>
              </w:rPr>
              <w:t>ца</w:t>
            </w:r>
            <w:proofErr w:type="spellEnd"/>
            <w:r w:rsidRPr="00A06368">
              <w:rPr>
                <w:b/>
              </w:rPr>
              <w:t xml:space="preserve"> измерения</w:t>
            </w:r>
          </w:p>
        </w:tc>
        <w:tc>
          <w:tcPr>
            <w:tcW w:w="2126" w:type="dxa"/>
          </w:tcPr>
          <w:p w:rsidR="004E3E2D" w:rsidRPr="004E3E2D" w:rsidRDefault="004E3E2D" w:rsidP="004E3E2D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 w:rsidRPr="004E3E2D">
              <w:rPr>
                <w:b/>
              </w:rPr>
              <w:t>/</w:t>
            </w:r>
            <w:r>
              <w:rPr>
                <w:b/>
              </w:rPr>
              <w:t>Объем предмета Договора</w:t>
            </w:r>
          </w:p>
        </w:tc>
        <w:tc>
          <w:tcPr>
            <w:tcW w:w="2835" w:type="dxa"/>
          </w:tcPr>
          <w:p w:rsidR="004E3E2D" w:rsidRPr="00A06368" w:rsidRDefault="004E3E2D" w:rsidP="004E3E2D">
            <w:pPr>
              <w:jc w:val="center"/>
              <w:rPr>
                <w:b/>
              </w:rPr>
            </w:pPr>
            <w:r w:rsidRPr="00A06368">
              <w:rPr>
                <w:b/>
              </w:rPr>
              <w:t xml:space="preserve">Начальная (максимальная) цена </w:t>
            </w:r>
            <w:r>
              <w:rPr>
                <w:b/>
              </w:rPr>
              <w:t>за единицу Товара, с НДС</w:t>
            </w:r>
            <w:r w:rsidR="00D36DB4">
              <w:rPr>
                <w:b/>
              </w:rPr>
              <w:t>, руб.</w:t>
            </w:r>
          </w:p>
        </w:tc>
      </w:tr>
      <w:tr w:rsidR="00522BAB" w:rsidTr="00D36DB4">
        <w:tc>
          <w:tcPr>
            <w:tcW w:w="561" w:type="dxa"/>
          </w:tcPr>
          <w:p w:rsidR="004E3E2D" w:rsidRDefault="004E3E2D" w:rsidP="004E3E2D">
            <w:r>
              <w:t>1</w:t>
            </w:r>
          </w:p>
        </w:tc>
        <w:tc>
          <w:tcPr>
            <w:tcW w:w="7514" w:type="dxa"/>
          </w:tcPr>
          <w:p w:rsidR="004E3E2D" w:rsidRPr="00EB73B0" w:rsidRDefault="004E3E2D" w:rsidP="004E3E2D">
            <w:pPr>
              <w:rPr>
                <w:b/>
              </w:rPr>
            </w:pPr>
            <w:r w:rsidRPr="00EB73B0">
              <w:rPr>
                <w:b/>
              </w:rPr>
              <w:t>Шрот подсолнечный:</w:t>
            </w:r>
          </w:p>
          <w:p w:rsidR="004E3E2D" w:rsidRDefault="004E3E2D" w:rsidP="004E3E2D">
            <w:r>
              <w:t>ГОСТ 11246-96 или ТУ производителя</w:t>
            </w:r>
          </w:p>
          <w:p w:rsidR="004E3E2D" w:rsidRDefault="004E3E2D" w:rsidP="004E3E2D">
            <w:pPr>
              <w:pStyle w:val="a4"/>
              <w:numPr>
                <w:ilvl w:val="0"/>
                <w:numId w:val="1"/>
              </w:numPr>
            </w:pPr>
            <w:r>
              <w:t>Цвет – серый.</w:t>
            </w:r>
          </w:p>
          <w:p w:rsidR="004E3E2D" w:rsidRDefault="004E3E2D" w:rsidP="004E3E2D">
            <w:pPr>
              <w:pStyle w:val="a4"/>
              <w:numPr>
                <w:ilvl w:val="0"/>
                <w:numId w:val="1"/>
              </w:numPr>
            </w:pPr>
            <w:r>
              <w:t>Запах свойственный подсолнечному шроту без посторонних запахов</w:t>
            </w:r>
          </w:p>
          <w:p w:rsidR="004E3E2D" w:rsidRDefault="004E3E2D" w:rsidP="004E3E2D">
            <w:pPr>
              <w:pStyle w:val="a4"/>
              <w:numPr>
                <w:ilvl w:val="0"/>
                <w:numId w:val="1"/>
              </w:numPr>
            </w:pPr>
            <w:r>
              <w:t xml:space="preserve">Массовая доля </w:t>
            </w:r>
            <w:proofErr w:type="spellStart"/>
            <w:r>
              <w:t>металлопримесей</w:t>
            </w:r>
            <w:proofErr w:type="spellEnd"/>
            <w:r>
              <w:t xml:space="preserve"> частицы размеров до 2 мм не более 0,01%</w:t>
            </w:r>
          </w:p>
          <w:p w:rsidR="004E3E2D" w:rsidRDefault="004E3E2D" w:rsidP="004E3E2D">
            <w:pPr>
              <w:pStyle w:val="a4"/>
              <w:numPr>
                <w:ilvl w:val="0"/>
                <w:numId w:val="1"/>
              </w:numPr>
            </w:pPr>
            <w:r>
              <w:t>Массовая доли влаги, не более 9 – 11%.</w:t>
            </w:r>
          </w:p>
          <w:p w:rsidR="004E3E2D" w:rsidRDefault="004E3E2D" w:rsidP="004E3E2D">
            <w:pPr>
              <w:pStyle w:val="a4"/>
              <w:numPr>
                <w:ilvl w:val="0"/>
                <w:numId w:val="1"/>
              </w:numPr>
            </w:pPr>
            <w:r>
              <w:t>Содержание протеина в пересчете на абсолютно сухое вещество не менее 39%.</w:t>
            </w:r>
          </w:p>
          <w:p w:rsidR="004E3E2D" w:rsidRDefault="004E3E2D" w:rsidP="004E3E2D">
            <w:pPr>
              <w:pStyle w:val="a4"/>
              <w:numPr>
                <w:ilvl w:val="0"/>
                <w:numId w:val="1"/>
              </w:numPr>
            </w:pPr>
            <w:r>
              <w:t>Массовая доля сырой клетчатки в обезжиренном продукте в пересчете на абсолютно сухое вещество, не более 23%.</w:t>
            </w:r>
          </w:p>
          <w:p w:rsidR="004E3E2D" w:rsidRDefault="004E3E2D" w:rsidP="004E3E2D">
            <w:pPr>
              <w:pStyle w:val="a4"/>
              <w:numPr>
                <w:ilvl w:val="0"/>
                <w:numId w:val="1"/>
              </w:numPr>
            </w:pPr>
            <w:r>
              <w:t>Зараженность вредителями хлебных запасов – нет.</w:t>
            </w:r>
          </w:p>
          <w:p w:rsidR="004E3E2D" w:rsidRDefault="004E3E2D" w:rsidP="004E3E2D">
            <w:pPr>
              <w:pStyle w:val="a4"/>
              <w:numPr>
                <w:ilvl w:val="0"/>
                <w:numId w:val="1"/>
              </w:numPr>
            </w:pPr>
            <w:r>
              <w:t>Происхождение: Россия (за исключение зон санитарно-неблагополучных по АЧС – африканская чума свиней).</w:t>
            </w:r>
          </w:p>
          <w:p w:rsidR="004E3E2D" w:rsidRDefault="004E3E2D" w:rsidP="004E3E2D">
            <w:pPr>
              <w:pStyle w:val="a4"/>
              <w:numPr>
                <w:ilvl w:val="0"/>
                <w:numId w:val="1"/>
              </w:numPr>
            </w:pPr>
            <w:r>
              <w:t>Фасовка: Навалом.</w:t>
            </w:r>
          </w:p>
          <w:p w:rsidR="004E3E2D" w:rsidRDefault="004E3E2D" w:rsidP="004E3E2D">
            <w:pPr>
              <w:pStyle w:val="a4"/>
            </w:pPr>
          </w:p>
          <w:p w:rsidR="004E3E2D" w:rsidRPr="00A06368" w:rsidRDefault="004E3E2D" w:rsidP="004E3E2D">
            <w:r>
              <w:t xml:space="preserve">  Требования к Товару, не указанные выше, должны соответствовать ГОСТ 11246-96 или ТУ производителя.</w:t>
            </w:r>
          </w:p>
        </w:tc>
        <w:tc>
          <w:tcPr>
            <w:tcW w:w="1985" w:type="dxa"/>
          </w:tcPr>
          <w:p w:rsidR="004E3E2D" w:rsidRDefault="004E3E2D" w:rsidP="004E3E2D">
            <w:pPr>
              <w:jc w:val="center"/>
            </w:pPr>
            <w:r>
              <w:t>Тонна</w:t>
            </w:r>
          </w:p>
        </w:tc>
        <w:tc>
          <w:tcPr>
            <w:tcW w:w="2126" w:type="dxa"/>
          </w:tcPr>
          <w:p w:rsidR="004E3E2D" w:rsidRDefault="00D36DB4" w:rsidP="004E3E2D">
            <w:pPr>
              <w:jc w:val="center"/>
            </w:pPr>
            <w:r>
              <w:t>180</w:t>
            </w:r>
            <w:bookmarkStart w:id="0" w:name="_GoBack"/>
            <w:bookmarkEnd w:id="0"/>
            <w:r>
              <w:t>,0</w:t>
            </w:r>
          </w:p>
        </w:tc>
        <w:tc>
          <w:tcPr>
            <w:tcW w:w="2835" w:type="dxa"/>
          </w:tcPr>
          <w:p w:rsidR="004E3E2D" w:rsidRDefault="004E3E2D" w:rsidP="004E3E2D">
            <w:pPr>
              <w:jc w:val="center"/>
            </w:pPr>
          </w:p>
        </w:tc>
      </w:tr>
      <w:tr w:rsidR="00D36DB4" w:rsidTr="00D36DB4">
        <w:tc>
          <w:tcPr>
            <w:tcW w:w="561" w:type="dxa"/>
          </w:tcPr>
          <w:p w:rsidR="00D36DB4" w:rsidRDefault="00D36DB4" w:rsidP="004E3E2D">
            <w:r>
              <w:t>2</w:t>
            </w:r>
          </w:p>
        </w:tc>
        <w:tc>
          <w:tcPr>
            <w:tcW w:w="7514" w:type="dxa"/>
          </w:tcPr>
          <w:p w:rsidR="00D36DB4" w:rsidRDefault="00D36DB4" w:rsidP="004E3E2D">
            <w:r>
              <w:t>Требования по документам:</w:t>
            </w:r>
          </w:p>
        </w:tc>
        <w:tc>
          <w:tcPr>
            <w:tcW w:w="6946" w:type="dxa"/>
            <w:gridSpan w:val="3"/>
          </w:tcPr>
          <w:p w:rsidR="00D36DB4" w:rsidRDefault="00D36DB4" w:rsidP="00D36DB4">
            <w:r>
              <w:t>Товар должен быть поставлен с приложением документов, удостоверяющих качество Товара – Декларация о соответствии (заверенная копия), Протокол испытаний (заверенная копия), Удостоверение качества (оригинал), Ветеринарное свидетельство (оригинал), Карантинный сертификат (оригинал).</w:t>
            </w:r>
          </w:p>
        </w:tc>
      </w:tr>
      <w:tr w:rsidR="00D36DB4" w:rsidTr="00D36DB4">
        <w:tc>
          <w:tcPr>
            <w:tcW w:w="561" w:type="dxa"/>
          </w:tcPr>
          <w:p w:rsidR="00D36DB4" w:rsidRDefault="00D36DB4" w:rsidP="004E3E2D">
            <w:r>
              <w:t>3</w:t>
            </w:r>
          </w:p>
        </w:tc>
        <w:tc>
          <w:tcPr>
            <w:tcW w:w="7514" w:type="dxa"/>
          </w:tcPr>
          <w:p w:rsidR="00D36DB4" w:rsidRPr="00A06368" w:rsidRDefault="00D36DB4" w:rsidP="004E3E2D">
            <w:r>
              <w:t>Гарантийные обязательства Поставщика:</w:t>
            </w:r>
          </w:p>
        </w:tc>
        <w:tc>
          <w:tcPr>
            <w:tcW w:w="6946" w:type="dxa"/>
            <w:gridSpan w:val="3"/>
          </w:tcPr>
          <w:p w:rsidR="00D36DB4" w:rsidRDefault="00D36DB4" w:rsidP="00D36DB4">
            <w:r>
              <w:t>Срок годности Товара устанавливается со дня получения Товара. В случае обнаружения недостатков по факту поставки, Поставщик обязан устранить их своими силами и за свой счет в течение 10 (Десяти) рабочих дней с момента получения письменного извещения (требования) Покупателя об устранении недостатков</w:t>
            </w:r>
            <w:r w:rsidR="00AC519E">
              <w:t>.</w:t>
            </w:r>
          </w:p>
        </w:tc>
      </w:tr>
      <w:tr w:rsidR="00D36DB4" w:rsidTr="00D36DB4">
        <w:tc>
          <w:tcPr>
            <w:tcW w:w="561" w:type="dxa"/>
          </w:tcPr>
          <w:p w:rsidR="00D36DB4" w:rsidRDefault="00D36DB4" w:rsidP="004E3E2D">
            <w:r>
              <w:lastRenderedPageBreak/>
              <w:t>4</w:t>
            </w:r>
          </w:p>
        </w:tc>
        <w:tc>
          <w:tcPr>
            <w:tcW w:w="7514" w:type="dxa"/>
          </w:tcPr>
          <w:p w:rsidR="00D36DB4" w:rsidRPr="00A06368" w:rsidRDefault="00D36DB4" w:rsidP="004E3E2D">
            <w:r>
              <w:t>Минимальный срок годности на Товар:</w:t>
            </w:r>
          </w:p>
        </w:tc>
        <w:tc>
          <w:tcPr>
            <w:tcW w:w="6946" w:type="dxa"/>
            <w:gridSpan w:val="3"/>
          </w:tcPr>
          <w:p w:rsidR="00D36DB4" w:rsidRDefault="00D36DB4" w:rsidP="00D36DB4">
            <w:r>
              <w:t>Срок годности на Товар составляет 3 (Три) месяца с даты изготовления. Остаточный срок использования на дату поставки Товара должен составлять 2 (Два) месяца.</w:t>
            </w:r>
          </w:p>
        </w:tc>
      </w:tr>
      <w:tr w:rsidR="00D36DB4" w:rsidTr="00D36DB4">
        <w:tc>
          <w:tcPr>
            <w:tcW w:w="561" w:type="dxa"/>
          </w:tcPr>
          <w:p w:rsidR="00D36DB4" w:rsidRDefault="00D36DB4" w:rsidP="004E3E2D">
            <w:r>
              <w:t>5</w:t>
            </w:r>
          </w:p>
        </w:tc>
        <w:tc>
          <w:tcPr>
            <w:tcW w:w="7514" w:type="dxa"/>
          </w:tcPr>
          <w:p w:rsidR="00D36DB4" w:rsidRDefault="00D36DB4" w:rsidP="004E3E2D">
            <w:r>
              <w:t>Место поставки Товара:</w:t>
            </w:r>
          </w:p>
        </w:tc>
        <w:tc>
          <w:tcPr>
            <w:tcW w:w="6946" w:type="dxa"/>
            <w:gridSpan w:val="3"/>
          </w:tcPr>
          <w:p w:rsidR="00D36DB4" w:rsidRDefault="00EB73B0" w:rsidP="00EB73B0">
            <w:r>
              <w:t>Реквизиты</w:t>
            </w:r>
            <w:r w:rsidR="00D36DB4">
              <w:t xml:space="preserve"> Грузополучателя – ОАО «Раменский комбинат хлебопродуктов», 141152 Московская обл., Раменский р-н, п</w:t>
            </w:r>
            <w:r w:rsidR="00D36DB4" w:rsidRPr="00522BAB">
              <w:t>/</w:t>
            </w:r>
            <w:r w:rsidR="00D36DB4">
              <w:t xml:space="preserve">о </w:t>
            </w:r>
            <w:proofErr w:type="spellStart"/>
            <w:r w:rsidR="00D36DB4">
              <w:t>Малышево</w:t>
            </w:r>
            <w:proofErr w:type="spellEnd"/>
            <w:r w:rsidR="00D36DB4">
              <w:t>, пос. Дружба, станция Бронницы, Московская ЖД, станция п</w:t>
            </w:r>
            <w:r>
              <w:t>р</w:t>
            </w:r>
            <w:r w:rsidR="00D36DB4">
              <w:t xml:space="preserve">омывки </w:t>
            </w:r>
            <w:proofErr w:type="spellStart"/>
            <w:r w:rsidR="00D36DB4">
              <w:t>Берендино</w:t>
            </w:r>
            <w:proofErr w:type="spellEnd"/>
            <w:r>
              <w:t>, Московская ЖД</w:t>
            </w:r>
            <w:r w:rsidR="00AC519E">
              <w:t>.</w:t>
            </w:r>
          </w:p>
        </w:tc>
      </w:tr>
      <w:tr w:rsidR="00D36DB4" w:rsidTr="00D36DB4">
        <w:tc>
          <w:tcPr>
            <w:tcW w:w="561" w:type="dxa"/>
          </w:tcPr>
          <w:p w:rsidR="00D36DB4" w:rsidRDefault="00D36DB4" w:rsidP="004E3E2D">
            <w:r>
              <w:t>6</w:t>
            </w:r>
          </w:p>
        </w:tc>
        <w:tc>
          <w:tcPr>
            <w:tcW w:w="7514" w:type="dxa"/>
          </w:tcPr>
          <w:p w:rsidR="00D36DB4" w:rsidRDefault="00D36DB4" w:rsidP="004E3E2D">
            <w:r>
              <w:t>Срок (периоды) поставки Товара:</w:t>
            </w:r>
          </w:p>
        </w:tc>
        <w:tc>
          <w:tcPr>
            <w:tcW w:w="6946" w:type="dxa"/>
            <w:gridSpan w:val="3"/>
          </w:tcPr>
          <w:p w:rsidR="00D36DB4" w:rsidRDefault="00D36DB4" w:rsidP="00D36DB4">
            <w:r>
              <w:t>Отгрузка до 25.09.2016г.</w:t>
            </w:r>
          </w:p>
        </w:tc>
      </w:tr>
      <w:tr w:rsidR="00D36DB4" w:rsidTr="00D36DB4">
        <w:tc>
          <w:tcPr>
            <w:tcW w:w="561" w:type="dxa"/>
          </w:tcPr>
          <w:p w:rsidR="00D36DB4" w:rsidRDefault="00D36DB4" w:rsidP="004E3E2D">
            <w:r>
              <w:t>7</w:t>
            </w:r>
          </w:p>
        </w:tc>
        <w:tc>
          <w:tcPr>
            <w:tcW w:w="7514" w:type="dxa"/>
          </w:tcPr>
          <w:p w:rsidR="00D36DB4" w:rsidRDefault="00D36DB4" w:rsidP="004E3E2D">
            <w:r>
              <w:t>Условия поставки Товара:</w:t>
            </w:r>
          </w:p>
        </w:tc>
        <w:tc>
          <w:tcPr>
            <w:tcW w:w="6946" w:type="dxa"/>
            <w:gridSpan w:val="3"/>
          </w:tcPr>
          <w:p w:rsidR="00D36DB4" w:rsidRDefault="00D36DB4" w:rsidP="00D36DB4">
            <w:r>
              <w:t>Железнодорожным транспортом в вагонах зерновозах Хоппер, за счет Поставщика. Транспортировка Товара осуществляется навалом.</w:t>
            </w:r>
          </w:p>
        </w:tc>
      </w:tr>
      <w:tr w:rsidR="00D36DB4" w:rsidTr="00D36DB4">
        <w:tc>
          <w:tcPr>
            <w:tcW w:w="561" w:type="dxa"/>
          </w:tcPr>
          <w:p w:rsidR="00D36DB4" w:rsidRDefault="00D36DB4" w:rsidP="004E3E2D">
            <w:r>
              <w:t>8</w:t>
            </w:r>
          </w:p>
        </w:tc>
        <w:tc>
          <w:tcPr>
            <w:tcW w:w="7514" w:type="dxa"/>
          </w:tcPr>
          <w:p w:rsidR="00D36DB4" w:rsidRDefault="00D36DB4" w:rsidP="004E3E2D">
            <w:r>
              <w:t>Форма оплаты:</w:t>
            </w:r>
          </w:p>
        </w:tc>
        <w:tc>
          <w:tcPr>
            <w:tcW w:w="6946" w:type="dxa"/>
            <w:gridSpan w:val="3"/>
          </w:tcPr>
          <w:p w:rsidR="00D36DB4" w:rsidRDefault="00D36DB4" w:rsidP="00D36DB4">
            <w:r>
              <w:t>Безналичный расчет, путем перечисления денежных средств на расчетный счет Поставщика.</w:t>
            </w:r>
          </w:p>
        </w:tc>
      </w:tr>
      <w:tr w:rsidR="00D36DB4" w:rsidTr="00D36DB4">
        <w:tc>
          <w:tcPr>
            <w:tcW w:w="561" w:type="dxa"/>
          </w:tcPr>
          <w:p w:rsidR="00D36DB4" w:rsidRDefault="00D36DB4" w:rsidP="004E3E2D">
            <w:r>
              <w:t>9</w:t>
            </w:r>
          </w:p>
        </w:tc>
        <w:tc>
          <w:tcPr>
            <w:tcW w:w="7514" w:type="dxa"/>
          </w:tcPr>
          <w:p w:rsidR="00D36DB4" w:rsidRDefault="00D36DB4" w:rsidP="004E3E2D">
            <w:r>
              <w:t>Срок и порядок оплаты:</w:t>
            </w:r>
          </w:p>
        </w:tc>
        <w:tc>
          <w:tcPr>
            <w:tcW w:w="6946" w:type="dxa"/>
            <w:gridSpan w:val="3"/>
          </w:tcPr>
          <w:p w:rsidR="00D36DB4" w:rsidRDefault="00D36DB4" w:rsidP="00D36DB4">
            <w:r>
              <w:t xml:space="preserve">Покупатель производит оплату в течение 20 (Двадцати) банковских дней с даты получения каждой партии Товара Грузополучателем, что подтверждается </w:t>
            </w:r>
            <w:r w:rsidR="00816024">
              <w:t>датой составления</w:t>
            </w:r>
            <w:r>
              <w:t xml:space="preserve"> Приемного акта по форме ЗПП-14.</w:t>
            </w:r>
          </w:p>
        </w:tc>
      </w:tr>
    </w:tbl>
    <w:p w:rsidR="00A06368" w:rsidRDefault="00A06368"/>
    <w:sectPr w:rsidR="00A06368" w:rsidSect="00A063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D661C"/>
    <w:multiLevelType w:val="hybridMultilevel"/>
    <w:tmpl w:val="CBFC1028"/>
    <w:lvl w:ilvl="0" w:tplc="2CC4A1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2E"/>
    <w:rsid w:val="001F1229"/>
    <w:rsid w:val="0048762E"/>
    <w:rsid w:val="004E3E2D"/>
    <w:rsid w:val="00522BAB"/>
    <w:rsid w:val="0078384F"/>
    <w:rsid w:val="00816024"/>
    <w:rsid w:val="00A06368"/>
    <w:rsid w:val="00AC519E"/>
    <w:rsid w:val="00D36DB4"/>
    <w:rsid w:val="00E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91B2E-4CE7-476F-9723-8743101F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Игорь</dc:creator>
  <cp:keywords/>
  <dc:description/>
  <cp:lastModifiedBy>Тимошкин Игорь</cp:lastModifiedBy>
  <cp:revision>5</cp:revision>
  <dcterms:created xsi:type="dcterms:W3CDTF">2016-09-02T10:30:00Z</dcterms:created>
  <dcterms:modified xsi:type="dcterms:W3CDTF">2016-09-05T15:19:00Z</dcterms:modified>
</cp:coreProperties>
</file>